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15"/>
        </w:tabs>
        <w:spacing w:after="0" w:line="240" w:lineRule="auto"/>
        <w:ind w:hanging="270"/>
        <w:jc w:val="right"/>
        <w:rPr>
          <w:rFonts w:ascii="Libre Baskerville" w:cs="Libre Baskerville" w:eastAsia="Libre Baskerville" w:hAnsi="Libre Baskerville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6"/>
          <w:szCs w:val="36"/>
          <w:rtl w:val="0"/>
        </w:rPr>
        <w:t xml:space="preserve">Corpus Christi Montessori School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-95249</wp:posOffset>
            </wp:positionV>
            <wp:extent cx="1485931" cy="1478280"/>
            <wp:effectExtent b="0" l="0" r="0" t="0"/>
            <wp:wrapNone/>
            <wp:docPr descr="A picture containing icon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A picture containing 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31" cy="1478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915"/>
        </w:tabs>
        <w:spacing w:after="0" w:line="240" w:lineRule="auto"/>
        <w:jc w:val="right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ab/>
        <w:t xml:space="preserve">          A Free Public Charter</w:t>
      </w:r>
    </w:p>
    <w:p w:rsidR="00000000" w:rsidDel="00000000" w:rsidP="00000000" w:rsidRDefault="00000000" w:rsidRPr="00000000" w14:paraId="00000003">
      <w:pPr>
        <w:tabs>
          <w:tab w:val="left" w:leader="none" w:pos="915"/>
        </w:tabs>
        <w:spacing w:after="0" w:line="240" w:lineRule="auto"/>
        <w:jc w:val="right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4">
      <w:pPr>
        <w:tabs>
          <w:tab w:val="left" w:leader="none" w:pos="915"/>
        </w:tabs>
        <w:spacing w:after="0" w:line="240" w:lineRule="auto"/>
        <w:jc w:val="right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ab/>
        <w:t xml:space="preserve">          822 Ayers Street</w:t>
      </w:r>
    </w:p>
    <w:p w:rsidR="00000000" w:rsidDel="00000000" w:rsidP="00000000" w:rsidRDefault="00000000" w:rsidRPr="00000000" w14:paraId="00000005">
      <w:pPr>
        <w:tabs>
          <w:tab w:val="left" w:leader="none" w:pos="915"/>
        </w:tabs>
        <w:spacing w:after="0" w:line="240" w:lineRule="auto"/>
        <w:jc w:val="right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ab/>
        <w:t xml:space="preserve">         Corpus Christi, Texas</w:t>
      </w:r>
    </w:p>
    <w:p w:rsidR="00000000" w:rsidDel="00000000" w:rsidP="00000000" w:rsidRDefault="00000000" w:rsidRPr="00000000" w14:paraId="00000006">
      <w:pPr>
        <w:tabs>
          <w:tab w:val="left" w:leader="none" w:pos="915"/>
        </w:tabs>
        <w:spacing w:after="0" w:line="240" w:lineRule="auto"/>
        <w:jc w:val="right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ab/>
        <w:t xml:space="preserve">         (361) 852-0707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472c4" w:space="8" w:sz="4" w:val="single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36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www.cc-montessori.com</w:t>
      </w:r>
    </w:p>
    <w:p w:rsidR="00000000" w:rsidDel="00000000" w:rsidP="00000000" w:rsidRDefault="00000000" w:rsidRPr="00000000" w14:paraId="00000008">
      <w:pPr>
        <w:spacing w:after="100" w:before="10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Education Guide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Corpus Christi Montessori School (a Public Charter School)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822 Ayers St., Corpus Christi, Texas 78404; 361-852-0707</w:t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Contact:  Ada Flores</w:t>
        <w:tab/>
        <w:tab/>
        <w:t xml:space="preserve">Email: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ada@cc-montessori.org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cerise@cc-montessori.org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Physical Education Guide/Coach – Multi-aged group setting working with grades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-8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. Lower elementary classes consist of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-3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rtl w:val="0"/>
        </w:rPr>
        <w:t xml:space="preserve"> grade, upper elementary consists of 4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-6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middle school is 7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.  Classes range from 25 - 40 students with an assistant teacher to support. </w:t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Salary</w:t>
      </w:r>
    </w:p>
    <w:p w:rsidR="00000000" w:rsidDel="00000000" w:rsidP="00000000" w:rsidRDefault="00000000" w:rsidRPr="00000000" w14:paraId="00000012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Negotiable depending on years’ experience and certification. Go to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www.cc-montessori.com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a salary schedule.</w:t>
      </w:r>
    </w:p>
    <w:p w:rsidR="00000000" w:rsidDel="00000000" w:rsidP="00000000" w:rsidRDefault="00000000" w:rsidRPr="00000000" w14:paraId="00000013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Duty Days: </w:t>
      </w:r>
      <w:r w:rsidDel="00000000" w:rsidR="00000000" w:rsidRPr="00000000">
        <w:rPr>
          <w:rFonts w:ascii="Arial" w:cs="Arial" w:eastAsia="Arial" w:hAnsi="Arial"/>
          <w:rtl w:val="0"/>
        </w:rPr>
        <w:t xml:space="preserve">187 (includes professional development days)</w:t>
      </w:r>
    </w:p>
    <w:p w:rsidR="00000000" w:rsidDel="00000000" w:rsidP="00000000" w:rsidRDefault="00000000" w:rsidRPr="00000000" w14:paraId="00000015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August 2, 2023</w:t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 Area/Teaching Field Endorsement/Requirements</w:t>
      </w:r>
    </w:p>
    <w:p w:rsidR="00000000" w:rsidDel="00000000" w:rsidP="00000000" w:rsidRDefault="00000000" w:rsidRPr="00000000" w14:paraId="00000019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Texas Certified  </w:t>
      </w:r>
    </w:p>
    <w:p w:rsidR="00000000" w:rsidDel="00000000" w:rsidP="00000000" w:rsidRDefault="00000000" w:rsidRPr="00000000" w14:paraId="0000001A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Bachelor's degree from accredited university </w:t>
      </w:r>
    </w:p>
    <w:p w:rsidR="00000000" w:rsidDel="00000000" w:rsidP="00000000" w:rsidRDefault="00000000" w:rsidRPr="00000000" w14:paraId="0000001B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Valid Texas teaching certificate with required endorsements or required training for subject and level assigned or experience working with children</w:t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Montessori experience or understanding of Montessori philosophy a bonus</w:t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Year 2023-2024 </w:t>
      </w:r>
    </w:p>
    <w:p w:rsidR="00000000" w:rsidDel="00000000" w:rsidP="00000000" w:rsidRDefault="00000000" w:rsidRPr="00000000" w14:paraId="0000001F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occupation of Physical Education Guide/Coach is one that has a strong impact on the students of our campus. The coach often forms strong bonds with the students and is incredibly important to the campus culture. The Physical Education Guide/Coach is responsible for:</w:t>
      </w:r>
    </w:p>
    <w:p w:rsidR="00000000" w:rsidDel="00000000" w:rsidP="00000000" w:rsidRDefault="00000000" w:rsidRPr="00000000" w14:paraId="00000020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-Co-teaching with an assistant. </w:t>
      </w:r>
    </w:p>
    <w:p w:rsidR="00000000" w:rsidDel="00000000" w:rsidP="00000000" w:rsidRDefault="00000000" w:rsidRPr="00000000" w14:paraId="00000021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-Coaching Girls Volleyball, Girls Basketball, Boys Basketball and Girls/Boys Track during their respective seasons.</w:t>
      </w:r>
    </w:p>
    <w:p w:rsidR="00000000" w:rsidDel="00000000" w:rsidP="00000000" w:rsidRDefault="00000000" w:rsidRPr="00000000" w14:paraId="00000022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-Working with local groups (Parochial leagues, CCISD) to set up game opportunities.  </w:t>
      </w:r>
    </w:p>
    <w:p w:rsidR="00000000" w:rsidDel="00000000" w:rsidP="00000000" w:rsidRDefault="00000000" w:rsidRPr="00000000" w14:paraId="00000023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-Working outside with students while maintaining safety and proximity or inside during unsafe weather conditions.</w:t>
      </w:r>
    </w:p>
    <w:p w:rsidR="00000000" w:rsidDel="00000000" w:rsidP="00000000" w:rsidRDefault="00000000" w:rsidRPr="00000000" w14:paraId="00000024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-Helping to mentor students who may need extra adult guidance.  </w:t>
      </w:r>
    </w:p>
    <w:p w:rsidR="00000000" w:rsidDel="00000000" w:rsidP="00000000" w:rsidRDefault="00000000" w:rsidRPr="00000000" w14:paraId="00000025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-Bringing different methods of exercise, health, and mindfulness practices to the children. </w:t>
      </w:r>
    </w:p>
    <w:p w:rsidR="00000000" w:rsidDel="00000000" w:rsidP="00000000" w:rsidRDefault="00000000" w:rsidRPr="00000000" w14:paraId="00000026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-Be flexible and available to work in a classroom setting or monitor students at director’s discretion excluding planning periods.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available online: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www.cc-montessori.com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Close 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Open until filled</w:t>
      </w:r>
    </w:p>
    <w:p w:rsidR="00000000" w:rsidDel="00000000" w:rsidP="00000000" w:rsidRDefault="00000000" w:rsidRPr="00000000" w14:paraId="00000029">
      <w:pPr>
        <w:spacing w:after="100" w:before="1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Qualifications: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Demonstrate a positive work attitude and can establish and maintain excellent relationships with staff, parents, and students.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Flexibility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great classroom management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Demonstrate the tracking of student progress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Dedication to demonstrate philosophy and methodology of “children come first” and appropriately applied to the age-level taught.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Successful utilization of key Montessori concepts into practice.  One of which is – meet the child where they are and move forward.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closely and collaboratively with campus teachers and staff.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Ability to work well with a diverse group of students and parents, and to work within the school community to create a strong professional learning environment.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Strong work ethic with excellent communication and presentation skills. </w:t>
        <w:br w:type="textWrapping"/>
        <w:t xml:space="preserve">Creative, inspirational, self-directed, positive, and committed with a “can-do attitude”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Willing to learn from and work well with fellow faculty members.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360"/>
        </w:tabs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Understand the importance of TEKS and state standards and implementing the within the curriculum.</w:t>
      </w:r>
    </w:p>
    <w:p w:rsidR="00000000" w:rsidDel="00000000" w:rsidP="00000000" w:rsidRDefault="00000000" w:rsidRPr="00000000" w14:paraId="00000035">
      <w:pPr>
        <w:spacing w:after="100"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Benefits: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Competitive Salary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Paid Personal, Sick and Teacher Workdays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TRS Retirement Plan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Health Insurance Opportunities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Professional Development Opportunities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Positive and Friendly Staff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Supportive Parents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 Students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Safe Working, Pleasant and Flexible Environment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100" w:before="1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Montessori Training Opportunities </w:t>
      </w:r>
    </w:p>
    <w:p w:rsidR="00000000" w:rsidDel="00000000" w:rsidP="00000000" w:rsidRDefault="00000000" w:rsidRPr="00000000" w14:paraId="00000040">
      <w:pPr>
        <w:spacing w:after="100" w:before="10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942"/>
        </w:tabs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450" w:left="1440" w:right="1350" w:header="720" w:footer="2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-88899</wp:posOffset>
              </wp:positionV>
              <wp:extent cx="6927215" cy="47434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87155" y="3547590"/>
                        <a:ext cx="691769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-900" w:right="-126.00000381469727" w:firstLine="-9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696969"/>
                              <w:sz w:val="24"/>
                              <w:highlight w:val="white"/>
                              <w:vertAlign w:val="baseline"/>
                            </w:rPr>
                            <w:t xml:space="preserve">"The greatest gifts we can give our children are the roots of responsibility and the wings of independence." 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696969"/>
                              <w:sz w:val="24"/>
                              <w:highlight w:val="white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696969"/>
                              <w:sz w:val="24"/>
                              <w:highlight w:val="white"/>
                              <w:vertAlign w:val="baseline"/>
                            </w:rPr>
                            <w:t xml:space="preserve">                                                                                                                              —Dr. Maria Montessori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-88899</wp:posOffset>
              </wp:positionV>
              <wp:extent cx="6927215" cy="474345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7215" cy="474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66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166C"/>
  </w:style>
  <w:style w:type="paragraph" w:styleId="Footer">
    <w:name w:val="footer"/>
    <w:basedOn w:val="Normal"/>
    <w:link w:val="FooterChar"/>
    <w:uiPriority w:val="99"/>
    <w:unhideWhenUsed w:val="1"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166C"/>
  </w:style>
  <w:style w:type="character" w:styleId="Emphasis">
    <w:name w:val="Emphasis"/>
    <w:basedOn w:val="DefaultParagraphFont"/>
    <w:uiPriority w:val="20"/>
    <w:qFormat w:val="1"/>
    <w:rsid w:val="00CF166C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8960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4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42A5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c-montessori.com" TargetMode="External"/><Relationship Id="rId10" Type="http://schemas.openxmlformats.org/officeDocument/2006/relationships/hyperlink" Target="http://www.cc-montessori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cerise@cc-montessori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da@cc-montessori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o2q8MjWD+g6+AK4opc4k/eJE7w==">CgMxLjAyCGguZ2pkZ3hzOAByITFJelZXM0pqbWxZajgwT1RmRmVLLU9vbElBYWtWdGJoUQ==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2023-07-10T16:55:00Z</dcterms:created>
  <dc:creator>Terri</dc:creator>
</cp:coreProperties>
</file>